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22018A">
        <w:t>Рыбхоз «Свислочь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22018A">
        <w:t xml:space="preserve">ресу: </w:t>
      </w:r>
      <w:proofErr w:type="spellStart"/>
      <w:r w:rsidR="0022018A">
        <w:t>Осиповичский</w:t>
      </w:r>
      <w:proofErr w:type="spellEnd"/>
      <w:r w:rsidR="0022018A">
        <w:t xml:space="preserve"> район, а/г. </w:t>
      </w:r>
      <w:proofErr w:type="spellStart"/>
      <w:r w:rsidR="0022018A">
        <w:t>Вязье</w:t>
      </w:r>
      <w:proofErr w:type="spellEnd"/>
      <w:r w:rsidR="0022018A">
        <w:t xml:space="preserve">, ул. </w:t>
      </w:r>
      <w:proofErr w:type="gramStart"/>
      <w:r w:rsidR="0022018A">
        <w:t>Южная</w:t>
      </w:r>
      <w:proofErr w:type="gramEnd"/>
      <w:r w:rsidR="0022018A">
        <w:t>, 28</w:t>
      </w:r>
      <w:r w:rsidR="002315CE">
        <w:t xml:space="preserve">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22018A">
        <w:t>31</w:t>
      </w:r>
      <w:r w:rsidR="006B58C1">
        <w:t xml:space="preserve">» </w:t>
      </w:r>
      <w:r w:rsidR="0022018A">
        <w:t>марта</w:t>
      </w:r>
      <w:r w:rsidR="0091366D" w:rsidRPr="00B068E7">
        <w:t xml:space="preserve"> 20</w:t>
      </w:r>
      <w:r w:rsidR="00871087" w:rsidRPr="00871087">
        <w:t>2</w:t>
      </w:r>
      <w:r w:rsidR="0022018A">
        <w:t>5</w:t>
      </w:r>
      <w:r w:rsidR="0091366D" w:rsidRPr="00B068E7">
        <w:t xml:space="preserve">г. в </w:t>
      </w:r>
      <w:r w:rsidR="0022018A">
        <w:t>15.00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proofErr w:type="spellStart"/>
      <w:r w:rsidR="0022018A">
        <w:t>Осиповичский</w:t>
      </w:r>
      <w:proofErr w:type="spellEnd"/>
      <w:r w:rsidR="0022018A">
        <w:t xml:space="preserve"> район, а/г </w:t>
      </w:r>
      <w:proofErr w:type="spellStart"/>
      <w:r w:rsidR="0022018A">
        <w:t>Вязье</w:t>
      </w:r>
      <w:proofErr w:type="spellEnd"/>
      <w:r w:rsidR="0022018A">
        <w:t xml:space="preserve">, ул. </w:t>
      </w:r>
      <w:proofErr w:type="gramStart"/>
      <w:r w:rsidR="0022018A">
        <w:t>Южная</w:t>
      </w:r>
      <w:proofErr w:type="gramEnd"/>
      <w:r w:rsidR="0022018A">
        <w:t>, 28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30716D">
            <w:r>
              <w:t>Об итогах финансово-хозяйственной деятельности Общества в 2024г. и основных направлениях деятельности Общества на 2025г.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директора о проделанной работе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наблюдательного совета о проделанной работе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ревизионной комиссии о результатах проверки финансово-хозяйственной деятельности Общества за 2024г.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 и баланса ОАО «Рыбхоз «Свислочь»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F25A80" w:rsidRPr="00B068E7" w:rsidRDefault="0022018A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чистой прибыли, размера дохода (дивиденда) на акции за 2024г.</w:t>
            </w:r>
            <w:r w:rsidR="000A0525">
              <w:rPr>
                <w:sz w:val="24"/>
                <w:szCs w:val="24"/>
              </w:rPr>
              <w:t xml:space="preserve"> и направлении и использовании чистой прибыли на 2025 год.</w:t>
            </w:r>
          </w:p>
        </w:tc>
      </w:tr>
      <w:tr w:rsidR="0022018A" w:rsidRPr="00B068E7" w:rsidTr="00C614A0">
        <w:tc>
          <w:tcPr>
            <w:tcW w:w="540" w:type="dxa"/>
          </w:tcPr>
          <w:p w:rsidR="0022018A" w:rsidRPr="00B068E7" w:rsidRDefault="0022018A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22018A" w:rsidRDefault="0022018A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избрании членов наблюдательного совета и ревизионной комиссии ОАО «Рыбхоз «Свислочь»</w:t>
            </w:r>
          </w:p>
        </w:tc>
      </w:tr>
      <w:tr w:rsidR="0022018A" w:rsidRPr="00B068E7" w:rsidTr="00C614A0">
        <w:tc>
          <w:tcPr>
            <w:tcW w:w="540" w:type="dxa"/>
          </w:tcPr>
          <w:p w:rsidR="0022018A" w:rsidRPr="00B068E7" w:rsidRDefault="00DA7240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22018A" w:rsidRDefault="0074207A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выплате вознаграждения представителю государства, членам наблюдательного совета и ревизионной комиссии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D90FD7">
        <w:t>17</w:t>
      </w:r>
      <w:r w:rsidR="0074207A">
        <w:t xml:space="preserve"> февраля</w:t>
      </w:r>
      <w:r w:rsidRPr="00612DE0">
        <w:t xml:space="preserve"> 20</w:t>
      </w:r>
      <w:r w:rsidR="00871087" w:rsidRPr="00871087">
        <w:t>2</w:t>
      </w:r>
      <w:r w:rsidR="0074207A">
        <w:t>5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74207A">
        <w:t xml:space="preserve">от 13 февраля </w:t>
      </w:r>
      <w:r w:rsidR="006B58C1">
        <w:t>20</w:t>
      </w:r>
      <w:r w:rsidR="00871087" w:rsidRPr="00871087">
        <w:t>2</w:t>
      </w:r>
      <w:r w:rsidR="0074207A">
        <w:t>5</w:t>
      </w:r>
      <w:r w:rsidR="006B58C1">
        <w:t>г.</w:t>
      </w:r>
      <w:r w:rsidR="0074207A">
        <w:t xml:space="preserve"> № 13/02/2025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345AF5">
        <w:t>31 марта</w:t>
      </w:r>
      <w:r w:rsidRPr="00B068E7">
        <w:t xml:space="preserve"> 20</w:t>
      </w:r>
      <w:r w:rsidR="00871087" w:rsidRPr="00871087">
        <w:t>2</w:t>
      </w:r>
      <w:r w:rsidR="00345AF5">
        <w:t>5</w:t>
      </w:r>
      <w:r w:rsidRPr="00B068E7">
        <w:t xml:space="preserve">г. с </w:t>
      </w:r>
      <w:r w:rsidR="00345AF5">
        <w:t>13</w:t>
      </w:r>
      <w:r w:rsidRPr="00B068E7">
        <w:t>ч.</w:t>
      </w:r>
      <w:r w:rsidR="00345AF5">
        <w:t>00</w:t>
      </w:r>
      <w:r w:rsidRPr="00B068E7">
        <w:t xml:space="preserve"> мин. до </w:t>
      </w:r>
      <w:r w:rsidR="00345AF5">
        <w:t>14</w:t>
      </w:r>
      <w:r w:rsidRPr="00B068E7">
        <w:t xml:space="preserve"> ч.</w:t>
      </w:r>
      <w:r w:rsidR="00345AF5">
        <w:t>30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345AF5">
        <w:t>начиная с 10 марта</w:t>
      </w:r>
      <w:r w:rsidRPr="00B068E7">
        <w:t xml:space="preserve"> 20</w:t>
      </w:r>
      <w:r w:rsidR="00871087" w:rsidRPr="00871087">
        <w:t>2</w:t>
      </w:r>
      <w:r w:rsidR="00345AF5">
        <w:t>5</w:t>
      </w:r>
      <w:r w:rsidRPr="00B068E7">
        <w:t xml:space="preserve">г. </w:t>
      </w:r>
      <w:r w:rsidR="00345AF5">
        <w:t>с 8 ч.00мин. до 13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345AF5">
        <w:t xml:space="preserve"> (</w:t>
      </w:r>
      <w:proofErr w:type="spellStart"/>
      <w:r w:rsidR="00345AF5">
        <w:t>каб</w:t>
      </w:r>
      <w:proofErr w:type="spellEnd"/>
      <w:r w:rsidR="00345AF5">
        <w:t>. № 2</w:t>
      </w:r>
      <w:r>
        <w:t xml:space="preserve">)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AC0BF8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AC0BF8" w:rsidRPr="00AC0BF8" w:rsidRDefault="00AC0BF8" w:rsidP="00AC0BF8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A83100" w:rsidRPr="00B068E7" w:rsidRDefault="00A83100" w:rsidP="000A0525">
      <w:pPr>
        <w:tabs>
          <w:tab w:val="left" w:pos="1134"/>
        </w:tabs>
        <w:ind w:left="1429"/>
        <w:jc w:val="both"/>
      </w:pP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0525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2018A"/>
    <w:rsid w:val="002315CE"/>
    <w:rsid w:val="002538D0"/>
    <w:rsid w:val="0026096C"/>
    <w:rsid w:val="00266023"/>
    <w:rsid w:val="00282963"/>
    <w:rsid w:val="002B0D09"/>
    <w:rsid w:val="002B6ECD"/>
    <w:rsid w:val="002C6EC0"/>
    <w:rsid w:val="002F4C04"/>
    <w:rsid w:val="0030716D"/>
    <w:rsid w:val="003138D9"/>
    <w:rsid w:val="003239B9"/>
    <w:rsid w:val="00345AF5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77659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207A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0BF8"/>
    <w:rsid w:val="00AC3417"/>
    <w:rsid w:val="00AC66BA"/>
    <w:rsid w:val="00AD0558"/>
    <w:rsid w:val="00AD68F4"/>
    <w:rsid w:val="00AE3D83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90FD7"/>
    <w:rsid w:val="00DA7240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63"/>
    <w:rPr>
      <w:sz w:val="24"/>
      <w:szCs w:val="24"/>
    </w:rPr>
  </w:style>
  <w:style w:type="paragraph" w:styleId="1">
    <w:name w:val="heading 1"/>
    <w:basedOn w:val="a"/>
    <w:next w:val="a"/>
    <w:qFormat/>
    <w:rsid w:val="00282963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82963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82963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82963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82963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82963"/>
    <w:pPr>
      <w:jc w:val="right"/>
    </w:pPr>
  </w:style>
  <w:style w:type="character" w:styleId="a4">
    <w:name w:val="Hyperlink"/>
    <w:semiHidden/>
    <w:rsid w:val="00282963"/>
    <w:rPr>
      <w:color w:val="0000FF"/>
      <w:u w:val="single"/>
    </w:rPr>
  </w:style>
  <w:style w:type="paragraph" w:customStyle="1" w:styleId="newncpi0">
    <w:name w:val="newncpi0"/>
    <w:basedOn w:val="a"/>
    <w:rsid w:val="00282963"/>
    <w:pPr>
      <w:jc w:val="both"/>
    </w:pPr>
  </w:style>
  <w:style w:type="paragraph" w:customStyle="1" w:styleId="undline">
    <w:name w:val="undline"/>
    <w:basedOn w:val="a"/>
    <w:rsid w:val="0028296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82963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82963"/>
    <w:pPr>
      <w:ind w:firstLine="567"/>
      <w:jc w:val="both"/>
    </w:pPr>
  </w:style>
  <w:style w:type="paragraph" w:customStyle="1" w:styleId="point">
    <w:name w:val="point"/>
    <w:basedOn w:val="a"/>
    <w:rsid w:val="00282963"/>
    <w:pPr>
      <w:ind w:firstLine="567"/>
      <w:jc w:val="both"/>
    </w:pPr>
  </w:style>
  <w:style w:type="paragraph" w:customStyle="1" w:styleId="underpoint">
    <w:name w:val="underpoint"/>
    <w:basedOn w:val="a"/>
    <w:rsid w:val="00282963"/>
    <w:pPr>
      <w:ind w:firstLine="567"/>
      <w:jc w:val="both"/>
    </w:pPr>
  </w:style>
  <w:style w:type="paragraph" w:customStyle="1" w:styleId="snoskiline">
    <w:name w:val="snoskiline"/>
    <w:basedOn w:val="a"/>
    <w:rsid w:val="00282963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82963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82963"/>
    <w:rPr>
      <w:i/>
      <w:iCs/>
    </w:rPr>
  </w:style>
  <w:style w:type="paragraph" w:styleId="20">
    <w:name w:val="Body Text 2"/>
    <w:basedOn w:val="a"/>
    <w:semiHidden/>
    <w:rsid w:val="00282963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8296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82963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6</cp:revision>
  <cp:lastPrinted>2013-04-19T13:59:00Z</cp:lastPrinted>
  <dcterms:created xsi:type="dcterms:W3CDTF">2025-02-18T09:03:00Z</dcterms:created>
  <dcterms:modified xsi:type="dcterms:W3CDTF">2025-02-19T06:27:00Z</dcterms:modified>
</cp:coreProperties>
</file>